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2E473" w14:textId="77777777" w:rsidR="00CE70DD" w:rsidRPr="00F06545" w:rsidRDefault="00CE70DD" w:rsidP="00CE70DD">
      <w:pPr>
        <w:jc w:val="center"/>
      </w:pPr>
      <w:bookmarkStart w:id="0" w:name="bookmark33"/>
      <w:r w:rsidRPr="00F06545">
        <w:rPr>
          <w:b/>
          <w:bCs/>
        </w:rPr>
        <w:t>Załącznik nr 8.</w:t>
      </w:r>
      <w:bookmarkEnd w:id="0"/>
    </w:p>
    <w:p w14:paraId="05B2F1F0" w14:textId="643ABBC0" w:rsidR="00CE70DD" w:rsidRDefault="00CE70DD" w:rsidP="00CE70DD">
      <w:pPr>
        <w:jc w:val="center"/>
        <w:rPr>
          <w:b/>
          <w:bCs/>
        </w:rPr>
      </w:pPr>
      <w:r w:rsidRPr="00F06545">
        <w:rPr>
          <w:b/>
          <w:bCs/>
        </w:rPr>
        <w:t>Oświadczenie oferenta</w:t>
      </w:r>
    </w:p>
    <w:p w14:paraId="5F7DF573" w14:textId="77777777" w:rsidR="004F67AD" w:rsidRDefault="004F67AD" w:rsidP="00CE70DD">
      <w:pPr>
        <w:jc w:val="center"/>
        <w:rPr>
          <w:b/>
          <w:bCs/>
        </w:rPr>
      </w:pPr>
    </w:p>
    <w:p w14:paraId="050EDFED" w14:textId="77777777" w:rsidR="00CE70DD" w:rsidRPr="00F06545" w:rsidRDefault="00CE70DD" w:rsidP="00CE70DD">
      <w:pPr>
        <w:jc w:val="center"/>
      </w:pPr>
    </w:p>
    <w:p w14:paraId="7C45F36C" w14:textId="457D407B" w:rsidR="00193D2E" w:rsidRPr="00D15F2D" w:rsidRDefault="00CE70DD" w:rsidP="00D15F2D">
      <w:pPr>
        <w:spacing w:after="180"/>
        <w:rPr>
          <w:lang w:eastAsia="ja-JP"/>
        </w:rPr>
      </w:pPr>
      <w:r w:rsidRPr="004F67AD">
        <w:rPr>
          <w:lang w:eastAsia="ja-JP"/>
        </w:rPr>
        <w:t xml:space="preserve">Ja/My ………………………….. </w:t>
      </w:r>
      <w:r w:rsidRPr="00D15F2D">
        <w:rPr>
          <w:i/>
          <w:iCs/>
          <w:lang w:eastAsia="ja-JP"/>
        </w:rPr>
        <w:t>[NALEŻY WYBRAĆ Ja/my</w:t>
      </w:r>
      <w:r w:rsidRPr="00D15F2D">
        <w:rPr>
          <w:lang w:eastAsia="ja-JP"/>
        </w:rPr>
        <w:t>], przedstawiciel(e) ………………</w:t>
      </w:r>
      <w:r w:rsidR="00193D2E" w:rsidRPr="00D15F2D">
        <w:rPr>
          <w:lang w:eastAsia="ja-JP"/>
        </w:rPr>
        <w:t xml:space="preserve"> </w:t>
      </w:r>
      <w:r w:rsidRPr="00D15F2D">
        <w:rPr>
          <w:lang w:eastAsia="ja-JP"/>
        </w:rPr>
        <w:t>[</w:t>
      </w:r>
      <w:r w:rsidRPr="00D15F2D">
        <w:rPr>
          <w:i/>
          <w:iCs/>
          <w:lang w:eastAsia="ja-JP"/>
        </w:rPr>
        <w:t>NALEŻY WSTAWIĆ pełną nazwę podmiotu</w:t>
      </w:r>
      <w:r w:rsidRPr="00D15F2D">
        <w:rPr>
          <w:lang w:eastAsia="ja-JP"/>
        </w:rPr>
        <w:t>] założonej w …………………………………</w:t>
      </w:r>
      <w:r w:rsidR="00193D2E" w:rsidRPr="00D15F2D">
        <w:rPr>
          <w:lang w:eastAsia="ja-JP"/>
        </w:rPr>
        <w:t xml:space="preserve"> </w:t>
      </w:r>
      <w:r w:rsidRPr="00D15F2D">
        <w:rPr>
          <w:lang w:eastAsia="ja-JP"/>
        </w:rPr>
        <w:t>[</w:t>
      </w:r>
      <w:r w:rsidRPr="00D15F2D">
        <w:rPr>
          <w:i/>
          <w:iCs/>
          <w:lang w:eastAsia="ja-JP"/>
        </w:rPr>
        <w:t>NALEŻY WSTAWIĆ miasto i kraj, w którym założono podmiot</w:t>
      </w:r>
      <w:r w:rsidRPr="00D15F2D">
        <w:rPr>
          <w:lang w:eastAsia="ja-JP"/>
        </w:rPr>
        <w:t xml:space="preserve">], na podstawie </w:t>
      </w:r>
      <w:r w:rsidR="00363AD3">
        <w:rPr>
          <w:lang w:eastAsia="ja-JP"/>
        </w:rPr>
        <w:t>p</w:t>
      </w:r>
      <w:r w:rsidRPr="00D15F2D">
        <w:rPr>
          <w:lang w:eastAsia="ja-JP"/>
        </w:rPr>
        <w:t xml:space="preserve">ełnomocnictwa dołączonego do oferty, niniejszym oświadczam(y), że podmiot ten wyraża zgodę na udział </w:t>
      </w:r>
      <w:r w:rsidRPr="00B96FC9">
        <w:rPr>
          <w:lang w:eastAsia="ja-JP"/>
        </w:rPr>
        <w:t xml:space="preserve">w </w:t>
      </w:r>
      <w:r w:rsidR="001E1A4E" w:rsidRPr="00B96FC9">
        <w:rPr>
          <w:lang w:eastAsia="ja-JP"/>
        </w:rPr>
        <w:t xml:space="preserve">procedurze przetargowej </w:t>
      </w:r>
      <w:r w:rsidRPr="00D15F2D">
        <w:rPr>
          <w:lang w:eastAsia="ja-JP"/>
        </w:rPr>
        <w:t>(„Przetarg”), zgodnie z zasadami i oświadczeniami złożonymi w niniejszym</w:t>
      </w:r>
      <w:r w:rsidR="00193D2E" w:rsidRPr="00D15F2D">
        <w:rPr>
          <w:lang w:eastAsia="ja-JP"/>
        </w:rPr>
        <w:t xml:space="preserve"> </w:t>
      </w:r>
      <w:r w:rsidRPr="00D15F2D">
        <w:rPr>
          <w:lang w:eastAsia="ja-JP"/>
        </w:rPr>
        <w:t>dokumencie, oraz że jest w pełni świadomy, iż nieprzestrzeganie tych wymagań może doprowadzić do wyłączenia go z Przetargu i do odrzucenia jego oferty.</w:t>
      </w:r>
    </w:p>
    <w:p w14:paraId="193189CB" w14:textId="435EE7AB" w:rsidR="00CE70DD" w:rsidRDefault="00CE70DD" w:rsidP="00D15F2D">
      <w:pPr>
        <w:pStyle w:val="BULLETS"/>
        <w:spacing w:after="180" w:line="240" w:lineRule="auto"/>
        <w:ind w:left="0" w:firstLine="0"/>
        <w:contextualSpacing w:val="0"/>
        <w:rPr>
          <w:rFonts w:ascii="Times New Roman" w:eastAsia="MS Mincho" w:hAnsi="Times New Roman" w:cs="Times New Roman"/>
          <w:lang w:eastAsia="ja-JP"/>
        </w:rPr>
      </w:pPr>
      <w:r w:rsidRPr="008B760C">
        <w:rPr>
          <w:rFonts w:ascii="Times New Roman" w:eastAsia="MS Mincho" w:hAnsi="Times New Roman" w:cs="Times New Roman"/>
          <w:lang w:eastAsia="ja-JP"/>
        </w:rPr>
        <w:t xml:space="preserve">Ja/my ………………………. </w:t>
      </w:r>
      <w:r w:rsidRPr="008B760C">
        <w:rPr>
          <w:rFonts w:ascii="Times New Roman" w:eastAsia="MS Mincho" w:hAnsi="Times New Roman" w:cs="Times New Roman"/>
          <w:i/>
          <w:lang w:eastAsia="ja-JP"/>
        </w:rPr>
        <w:t>[NALEŻY WYBRAĆ ja/my</w:t>
      </w:r>
      <w:r w:rsidRPr="008B760C">
        <w:rPr>
          <w:rFonts w:ascii="Times New Roman" w:eastAsia="MS Mincho" w:hAnsi="Times New Roman" w:cs="Times New Roman"/>
          <w:lang w:eastAsia="ja-JP"/>
        </w:rPr>
        <w:t>] niniejszym oświadczam(y), że …………………… [</w:t>
      </w:r>
      <w:r w:rsidRPr="008B760C">
        <w:rPr>
          <w:rFonts w:ascii="Times New Roman" w:eastAsia="MS Mincho" w:hAnsi="Times New Roman" w:cs="Times New Roman"/>
          <w:i/>
          <w:lang w:eastAsia="ja-JP"/>
        </w:rPr>
        <w:t>NALEŻY WSTAWIĆ pełną nazwę Oferenta</w:t>
      </w:r>
      <w:r w:rsidRPr="008B760C">
        <w:rPr>
          <w:rFonts w:ascii="Times New Roman" w:eastAsia="MS Mincho" w:hAnsi="Times New Roman" w:cs="Times New Roman"/>
          <w:lang w:eastAsia="ja-JP"/>
        </w:rPr>
        <w:t>] nie ma konfliktu interesów z innymi zobowiązaniami lub umowami ani że za jego działaniami nie kryją się żadne korupcyjne, oszukańcze, niedozwolone, przymusowe praktyki oraz że podmiot ten będzie wykonywał swoje obowiązki zgodnie z najwyższymi standardami zawodowymi, działając w najlepszym interesie Inwestora, bez zważania na możliwości zawarcia kolejnych umów w przyszłości, a także że przestrzega poniższych zasad i minimalnych standardów podstawowych w ramach swoich działań handlowych i zakupowych oraz że posiada procedury gwarantujące przestrzeganie tych zasad i standardów przez jego pracowników, współwykonawców i partnerów:</w:t>
      </w:r>
    </w:p>
    <w:p w14:paraId="397939D2" w14:textId="77777777" w:rsidR="00851F2B" w:rsidRPr="008B760C" w:rsidRDefault="00851F2B" w:rsidP="00D15F2D">
      <w:pPr>
        <w:pStyle w:val="BULLETS"/>
        <w:spacing w:after="180" w:line="240" w:lineRule="auto"/>
        <w:ind w:left="0" w:firstLine="0"/>
        <w:contextualSpacing w:val="0"/>
        <w:rPr>
          <w:rFonts w:ascii="Times New Roman" w:eastAsia="MS Mincho" w:hAnsi="Times New Roman" w:cs="Times New Roman"/>
          <w:lang w:eastAsia="ja-JP"/>
        </w:rPr>
      </w:pPr>
    </w:p>
    <w:p w14:paraId="1C800232" w14:textId="77777777" w:rsidR="00CE70DD" w:rsidRPr="00F06545" w:rsidRDefault="00CE70DD" w:rsidP="00D15F2D">
      <w:pPr>
        <w:spacing w:after="180"/>
        <w:jc w:val="center"/>
      </w:pPr>
      <w:r w:rsidRPr="00F06545">
        <w:rPr>
          <w:b/>
          <w:bCs/>
        </w:rPr>
        <w:t>STANDARDY DOTYCZĄCE PRACY</w:t>
      </w:r>
    </w:p>
    <w:p w14:paraId="75E0FCA5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1.</w:t>
      </w:r>
      <w:r w:rsidRPr="00D15F2D">
        <w:rPr>
          <w:rFonts w:ascii="Times New Roman" w:hAnsi="Times New Roman" w:cs="Times New Roman"/>
        </w:rPr>
        <w:tab/>
        <w:t>Zatrudnienie jest w każdym przypadku wybierane swobodnie i zgodne z prawem, tzn. nie ma pracy przymusowej, niewolniczej ani niedobrowolnej pracy więźniów; pracownicy nie są zobligowani do złożenia „depozytu” ani do oddania pracodawcy dokumentów tożsamości i mogą odejść od pracodawcy po przekazaniu wypowiedzenia w rozsądnym terminie.</w:t>
      </w:r>
    </w:p>
    <w:p w14:paraId="534946E4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2.</w:t>
      </w:r>
      <w:r w:rsidRPr="00D15F2D">
        <w:rPr>
          <w:rFonts w:ascii="Times New Roman" w:hAnsi="Times New Roman" w:cs="Times New Roman"/>
        </w:rPr>
        <w:tab/>
        <w:t>Respektowane jest prawo do zrzeszania się oraz prowadzenia zbiorowych negocjacji z pracodawcami, tzn. pracownicy mają prawo tworzenia i wstępowania do dowolnych związków zawodowych oraz prowadzenia zbiorowych negocjacji z pracodawcami. Gdy prawo do zrzeszania się oraz rokowań zbiorowych będzie ograniczone przepisami prawa, pracodawca ułatwi tworzenie równoległych środków umożliwiających niezależne i swobodne zrzeszanie się i rokowania zbiorowe, i nie będzie tego utrudniał.</w:t>
      </w:r>
    </w:p>
    <w:p w14:paraId="3D3189E5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3.</w:t>
      </w:r>
      <w:r w:rsidRPr="00D15F2D">
        <w:rPr>
          <w:rFonts w:ascii="Times New Roman" w:hAnsi="Times New Roman" w:cs="Times New Roman"/>
        </w:rPr>
        <w:tab/>
        <w:t>Warunki pracy są bezpieczne i higieniczne.</w:t>
      </w:r>
    </w:p>
    <w:p w14:paraId="3083F3B4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4.</w:t>
      </w:r>
      <w:r w:rsidRPr="00D15F2D">
        <w:rPr>
          <w:rFonts w:ascii="Times New Roman" w:hAnsi="Times New Roman" w:cs="Times New Roman"/>
        </w:rPr>
        <w:tab/>
        <w:t>Obowiązuje zakaz pracy dzieci. Na potrzeby niniejszego oświadczenia „praca dzieci” jest definiowana jako praca, która pozbawia dzieci dzieciństwa, ich potencjału i godności, i która jest szkodliwa dla ich rozwoju fizycznego i psychicznego. Rekrutacja dzieci nie powinna mieć miejsca. Dzieci poniżej 18 roku życia nie mogą wykonywać pracy nocą ani w niebezpiecznych warunkach ani żadnej pracy, która może stanowić zagrożenie dla ich zdrowia fizycznego, psychicznego lub moralnego.</w:t>
      </w:r>
    </w:p>
    <w:p w14:paraId="51290E3E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5.</w:t>
      </w:r>
      <w:r w:rsidRPr="00D15F2D">
        <w:rPr>
          <w:rFonts w:ascii="Times New Roman" w:hAnsi="Times New Roman" w:cs="Times New Roman"/>
        </w:rPr>
        <w:tab/>
        <w:t>Wynagrodzenia i świadczenia wypłacane z tytułu pracy w ciągu standardowego tygodnia pracy spełniają – co najmniej – krajowe lub międzynarodowe normy prawne lub normy obowiązujące w branży, w zależności od tego, które są wyższe. W każdym przypadku wypłacane wynagrodzenie powinno być wystarczające, aby zaspokoić podstawowe potrzeby i zapewnić pewien dochód rozporządzalny.</w:t>
      </w:r>
    </w:p>
    <w:p w14:paraId="2F142FC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6.</w:t>
      </w:r>
      <w:r w:rsidRPr="00D15F2D">
        <w:rPr>
          <w:rFonts w:ascii="Times New Roman" w:hAnsi="Times New Roman" w:cs="Times New Roman"/>
        </w:rPr>
        <w:tab/>
        <w:t>Godziny pracy nie są nadmiarowe, tzn. są zgodne z przepisami krajowymi oraz standardami obowiązującymi w danej branży.</w:t>
      </w:r>
    </w:p>
    <w:p w14:paraId="347A85B1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lastRenderedPageBreak/>
        <w:t>7.</w:t>
      </w:r>
      <w:r w:rsidRPr="00D15F2D">
        <w:rPr>
          <w:rFonts w:ascii="Times New Roman" w:hAnsi="Times New Roman" w:cs="Times New Roman"/>
        </w:rPr>
        <w:tab/>
        <w:t>W rekrutacji pracowników, wynagrodzeniu, dostępie do szkoleń, awansach, zwolnieniach z pracy lub emeryturach nie dochodzi do dyskryminacji ze względu na: przynależność do określonej rasy, kultury, kasty, miejsce pochodzenia, religię, wiek, niepełnosprawność, płeć, stan cywilny, orientację seksualną, członkostwo w związkach zawodowych lub przynależność polityczną.</w:t>
      </w:r>
    </w:p>
    <w:p w14:paraId="5B67B64F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8.</w:t>
      </w:r>
      <w:r w:rsidRPr="00D15F2D">
        <w:rPr>
          <w:rFonts w:ascii="Times New Roman" w:hAnsi="Times New Roman" w:cs="Times New Roman"/>
        </w:rPr>
        <w:tab/>
        <w:t>Zapewniane jest regularne zatrudnienie, tzn. praca musi odbywać się na podstawie uznanego stosunku pracy nawiązanego na mocy prawa krajowego i praktyki.</w:t>
      </w:r>
    </w:p>
    <w:p w14:paraId="34C9DAD4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9.</w:t>
      </w:r>
      <w:r w:rsidRPr="00D15F2D">
        <w:rPr>
          <w:rFonts w:ascii="Times New Roman" w:hAnsi="Times New Roman" w:cs="Times New Roman"/>
        </w:rPr>
        <w:tab/>
        <w:t>Obowiązuje zero tolerancji dla molestowania seksualnego lub innego, w tym słownego; surowe lub nieludzkie traktowanie nie jest tolerowane, tzn. znęcanie się fizyczne/stosowanie dyscypliny, groźba znęcania się fizycznego, współczesne niewolnictwo, praktyki wyzysku wobec pracowników, partnerów, (pod)wykonawców lub beneficjentów, oraz inne formy zastraszania.</w:t>
      </w:r>
    </w:p>
    <w:p w14:paraId="361B7D55" w14:textId="77777777" w:rsidR="00851F2B" w:rsidRDefault="00851F2B" w:rsidP="00D15F2D">
      <w:pPr>
        <w:spacing w:after="180"/>
        <w:jc w:val="center"/>
        <w:rPr>
          <w:b/>
          <w:bCs/>
        </w:rPr>
      </w:pPr>
    </w:p>
    <w:p w14:paraId="3EDCC098" w14:textId="7AAC112A" w:rsidR="00CE70DD" w:rsidRPr="00F06545" w:rsidRDefault="00CE70DD" w:rsidP="00D15F2D">
      <w:pPr>
        <w:spacing w:after="180"/>
        <w:jc w:val="center"/>
      </w:pPr>
      <w:r w:rsidRPr="00F06545">
        <w:rPr>
          <w:b/>
          <w:bCs/>
        </w:rPr>
        <w:t>NORMY ŚRODOWISKOWE</w:t>
      </w:r>
    </w:p>
    <w:p w14:paraId="35D56F4C" w14:textId="77777777" w:rsidR="00CE70DD" w:rsidRPr="00F06545" w:rsidRDefault="00CE70DD" w:rsidP="00D15F2D">
      <w:pPr>
        <w:spacing w:after="180"/>
      </w:pPr>
      <w:r w:rsidRPr="00F06545">
        <w:t>Dostawcy muszą spełniać wszystkie wymogi ustawowe i inne wymogi prawne dotyczące wpływu ich działalności na środowisko i powinni dążyć do:</w:t>
      </w:r>
    </w:p>
    <w:p w14:paraId="581B758C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1.</w:t>
      </w:r>
      <w:r w:rsidRPr="00D15F2D">
        <w:rPr>
          <w:rFonts w:ascii="Times New Roman" w:hAnsi="Times New Roman" w:cs="Times New Roman"/>
        </w:rPr>
        <w:tab/>
        <w:t>minimalizacji odpadów i stosowania recyklingu, jeżeli jest to wykonalne;</w:t>
      </w:r>
    </w:p>
    <w:p w14:paraId="30796BE1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2.</w:t>
      </w:r>
      <w:r w:rsidRPr="00D15F2D">
        <w:rPr>
          <w:rFonts w:ascii="Times New Roman" w:hAnsi="Times New Roman" w:cs="Times New Roman"/>
        </w:rPr>
        <w:tab/>
        <w:t>przyjęcia skutecznych mechanizmów kontroli odpadów w odniesieniu do zanieczyszczenia gruntu, powietrza i wody;</w:t>
      </w:r>
    </w:p>
    <w:p w14:paraId="3D2C5F6B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3.</w:t>
      </w:r>
      <w:r w:rsidRPr="00D15F2D">
        <w:rPr>
          <w:rFonts w:ascii="Times New Roman" w:hAnsi="Times New Roman" w:cs="Times New Roman"/>
        </w:rPr>
        <w:tab/>
        <w:t>przyjęcia planów awaryjnych dotyczących stosowania materiałów niebezpiecznych i postępowania z nimi;</w:t>
      </w:r>
    </w:p>
    <w:p w14:paraId="6A556D0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4.</w:t>
      </w:r>
      <w:r w:rsidRPr="00D15F2D">
        <w:rPr>
          <w:rFonts w:ascii="Times New Roman" w:hAnsi="Times New Roman" w:cs="Times New Roman"/>
        </w:rPr>
        <w:tab/>
        <w:t>unikania niewłaściwego i niepotrzebnego wykorzystywania materiałów oraz stosowania materiałów pochodzących z recyklingu, jeżeli jest to właściwe;</w:t>
      </w:r>
    </w:p>
    <w:p w14:paraId="6A457C1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5.</w:t>
      </w:r>
      <w:r w:rsidRPr="00D15F2D">
        <w:rPr>
          <w:rFonts w:ascii="Times New Roman" w:hAnsi="Times New Roman" w:cs="Times New Roman"/>
        </w:rPr>
        <w:tab/>
        <w:t>monitorowania procesów i czynności w zakresie, w jakim jest to konieczne w celu zapewnienia ochrony ograniczonych zasobów;</w:t>
      </w:r>
    </w:p>
    <w:p w14:paraId="06B75010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6.</w:t>
      </w:r>
      <w:r w:rsidRPr="00D15F2D">
        <w:rPr>
          <w:rFonts w:ascii="Times New Roman" w:hAnsi="Times New Roman" w:cs="Times New Roman"/>
        </w:rPr>
        <w:tab/>
        <w:t>maksymalizacji efektywnego wykorzystania energii w celu minimalizacji szkodliwej emisji;</w:t>
      </w:r>
    </w:p>
    <w:p w14:paraId="41871C07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7.</w:t>
      </w:r>
      <w:r w:rsidRPr="00D15F2D">
        <w:rPr>
          <w:rFonts w:ascii="Times New Roman" w:hAnsi="Times New Roman" w:cs="Times New Roman"/>
        </w:rPr>
        <w:tab/>
        <w:t>poszanowania wysokich standardów ochrony środowiska w procesie zakupowym;</w:t>
      </w:r>
    </w:p>
    <w:p w14:paraId="774B0471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8.</w:t>
      </w:r>
      <w:r w:rsidRPr="00D15F2D">
        <w:rPr>
          <w:rFonts w:ascii="Times New Roman" w:hAnsi="Times New Roman" w:cs="Times New Roman"/>
        </w:rPr>
        <w:tab/>
        <w:t>dołożenia starań, aby transport zapasów lub innych materiałów i ładunków został zminimalizowany, a zużycie paliwa podczas transportu jakiegokolwiek rodzaju było na możliwie najniższym poziomie;</w:t>
      </w:r>
    </w:p>
    <w:p w14:paraId="13F66355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9.</w:t>
      </w:r>
      <w:r w:rsidRPr="00D15F2D">
        <w:rPr>
          <w:rFonts w:ascii="Times New Roman" w:hAnsi="Times New Roman" w:cs="Times New Roman"/>
        </w:rPr>
        <w:tab/>
        <w:t>przekazania PAH niezwłocznej informacji w razie nieuchronnego ryzyka szkody w otoczeniu lokalnej społeczności lub w swoim własnym.</w:t>
      </w:r>
    </w:p>
    <w:p w14:paraId="4740226A" w14:textId="77777777" w:rsidR="00851F2B" w:rsidRDefault="00851F2B" w:rsidP="00D15F2D">
      <w:pPr>
        <w:spacing w:after="180"/>
        <w:jc w:val="center"/>
        <w:rPr>
          <w:b/>
          <w:bCs/>
        </w:rPr>
      </w:pPr>
    </w:p>
    <w:p w14:paraId="6E4D6627" w14:textId="57A3F022" w:rsidR="00CE70DD" w:rsidRPr="00F06545" w:rsidRDefault="00CE70DD" w:rsidP="00D15F2D">
      <w:pPr>
        <w:spacing w:after="180"/>
        <w:jc w:val="center"/>
      </w:pPr>
      <w:r w:rsidRPr="00F06545">
        <w:rPr>
          <w:b/>
          <w:bCs/>
        </w:rPr>
        <w:t>NORMY DOTYCZĄCE TRANSPORTU I ŁADUNKU</w:t>
      </w:r>
    </w:p>
    <w:p w14:paraId="2A54E1C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1.</w:t>
      </w:r>
      <w:r w:rsidRPr="00D15F2D">
        <w:rPr>
          <w:rFonts w:ascii="Times New Roman" w:hAnsi="Times New Roman" w:cs="Times New Roman"/>
        </w:rPr>
        <w:tab/>
        <w:t>Usługi transportowe powinny być świadczone przez spółkę, która przestrzega najwyższych możliwych standardów bezpieczeństwa i zatrudnienia, nie angażuje się w transport niedozwolonych lub nielegalnych towarów, amunicji lub innych materiałów wrażliwych na konflikt na terytoria objęte lub z terytoriów objętych embargiem ONZ lub UE, która przestrzega prawa człowieka i przepisy międzynarodowego prawa humanitarnego. W sytuacji, gdy organizacją transportu zajmuje się dostawca towarów, dostawca powinien dołożyć starań, aby usługi transportu spełniały te standardy.</w:t>
      </w:r>
    </w:p>
    <w:p w14:paraId="1567443A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lastRenderedPageBreak/>
        <w:t>2.</w:t>
      </w:r>
      <w:r w:rsidRPr="00D15F2D">
        <w:rPr>
          <w:rFonts w:ascii="Times New Roman" w:hAnsi="Times New Roman" w:cs="Times New Roman"/>
        </w:rPr>
        <w:tab/>
        <w:t xml:space="preserve">Jeżeli wymagany jest transport lotniczy, należy wybierać dostawców, którzy nie są wymienieni na „czarnej liście” (EU </w:t>
      </w:r>
      <w:proofErr w:type="spellStart"/>
      <w:r w:rsidRPr="00D15F2D">
        <w:rPr>
          <w:rFonts w:ascii="Times New Roman" w:hAnsi="Times New Roman" w:cs="Times New Roman"/>
        </w:rPr>
        <w:t>Safety</w:t>
      </w:r>
      <w:proofErr w:type="spellEnd"/>
      <w:r w:rsidRPr="00D15F2D">
        <w:rPr>
          <w:rFonts w:ascii="Times New Roman" w:hAnsi="Times New Roman" w:cs="Times New Roman"/>
        </w:rPr>
        <w:t xml:space="preserve"> Ban List) i których samoloty są zarejestrowane w krajach, które spełniają standardy Organizacji Międzynarodowego Lotnictwa Cywilnego (ICAO).</w:t>
      </w:r>
    </w:p>
    <w:p w14:paraId="35B114E0" w14:textId="77777777" w:rsidR="00CE70DD" w:rsidRPr="00E73F56" w:rsidRDefault="00CE70DD" w:rsidP="00D15F2D">
      <w:pPr>
        <w:spacing w:after="180"/>
        <w:jc w:val="center"/>
        <w:rPr>
          <w:b/>
          <w:bCs/>
        </w:rPr>
      </w:pPr>
      <w:r w:rsidRPr="00E73F56">
        <w:rPr>
          <w:b/>
          <w:bCs/>
        </w:rPr>
        <w:t>PRZECIWDZIAŁANIE TERRORYZMOWI, FINANSOWANIU TERRORYZMU I PRANIU PIENIĘDZY</w:t>
      </w:r>
    </w:p>
    <w:p w14:paraId="657AAADE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1.</w:t>
      </w:r>
      <w:r w:rsidRPr="00D15F2D">
        <w:rPr>
          <w:rFonts w:ascii="Times New Roman" w:hAnsi="Times New Roman" w:cs="Times New Roman"/>
        </w:rPr>
        <w:tab/>
        <w:t>Nie wspiera finansowania terroryzmu i stosuje zero tolerancji w przypadku wspierania i/lub finansowania terroryzmu.</w:t>
      </w:r>
    </w:p>
    <w:p w14:paraId="2DF9EA28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2.</w:t>
      </w:r>
      <w:r w:rsidRPr="00D15F2D">
        <w:rPr>
          <w:rFonts w:ascii="Times New Roman" w:hAnsi="Times New Roman" w:cs="Times New Roman"/>
        </w:rPr>
        <w:tab/>
        <w:t>Nie bierze udziału w praniu pieniędzy i stosuje zero tolerancji w przypadku prania pieniędzy.</w:t>
      </w:r>
    </w:p>
    <w:p w14:paraId="62CFD004" w14:textId="77777777" w:rsidR="00851F2B" w:rsidRDefault="00851F2B" w:rsidP="00D15F2D">
      <w:pPr>
        <w:spacing w:after="180"/>
        <w:jc w:val="center"/>
        <w:rPr>
          <w:b/>
          <w:bCs/>
        </w:rPr>
      </w:pPr>
    </w:p>
    <w:p w14:paraId="6798BC66" w14:textId="02752317" w:rsidR="00CE70DD" w:rsidRPr="00F06545" w:rsidRDefault="00CE70DD" w:rsidP="00D15F2D">
      <w:pPr>
        <w:spacing w:after="180"/>
        <w:jc w:val="center"/>
      </w:pPr>
      <w:r w:rsidRPr="00F06545">
        <w:rPr>
          <w:b/>
          <w:bCs/>
        </w:rPr>
        <w:t>POUFNOŚĆ</w:t>
      </w:r>
    </w:p>
    <w:p w14:paraId="698073E9" w14:textId="77777777" w:rsidR="00CE70DD" w:rsidRPr="00D15F2D" w:rsidRDefault="00CE70DD" w:rsidP="00D15F2D">
      <w:pPr>
        <w:pStyle w:val="BULLETS"/>
        <w:spacing w:after="180" w:line="240" w:lineRule="auto"/>
        <w:ind w:left="0" w:firstLine="0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  <w:i/>
        </w:rPr>
        <w:t xml:space="preserve">…………..[NALEŻY WSTAWIĆ nazwę podmiotu] </w:t>
      </w:r>
      <w:r w:rsidRPr="00D15F2D">
        <w:rPr>
          <w:rFonts w:ascii="Times New Roman" w:hAnsi="Times New Roman" w:cs="Times New Roman"/>
        </w:rPr>
        <w:t>zobowiązuje się zachować w poufności wszelkie informacje lub dokumenty, które zostały jej ujawnione, które odkryła lub które sporządziła w trakcie lub w wyniku udziału w ww. procedurze udzielania zamówień, i zobowiązuje się, że będą one wykorzystywane tylko do celów tej procedury.</w:t>
      </w:r>
    </w:p>
    <w:p w14:paraId="23F48CD0" w14:textId="77777777" w:rsidR="00851F2B" w:rsidRDefault="00851F2B" w:rsidP="00D15F2D">
      <w:pPr>
        <w:spacing w:after="180"/>
        <w:jc w:val="center"/>
        <w:rPr>
          <w:b/>
          <w:bCs/>
        </w:rPr>
      </w:pPr>
    </w:p>
    <w:p w14:paraId="7FEBB032" w14:textId="596C1F2B" w:rsidR="00CE70DD" w:rsidRPr="00F06545" w:rsidRDefault="00CE70DD" w:rsidP="00D15F2D">
      <w:pPr>
        <w:spacing w:after="180"/>
        <w:jc w:val="center"/>
      </w:pPr>
      <w:r w:rsidRPr="00F06545">
        <w:rPr>
          <w:b/>
          <w:bCs/>
        </w:rPr>
        <w:t>ZASADY FINANSOWE</w:t>
      </w:r>
    </w:p>
    <w:p w14:paraId="0FD3665A" w14:textId="77777777" w:rsidR="00CE70DD" w:rsidRPr="00D15F2D" w:rsidRDefault="00CE70DD" w:rsidP="00D15F2D">
      <w:pPr>
        <w:pStyle w:val="BULLETS"/>
        <w:spacing w:after="180" w:line="240" w:lineRule="auto"/>
        <w:ind w:left="0" w:firstLine="0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 xml:space="preserve">Ponadto niniejszym oświadczam, że reprezentowany przeze mnie podmiot, tj. …………………………… </w:t>
      </w:r>
      <w:r w:rsidRPr="00D15F2D">
        <w:rPr>
          <w:rFonts w:ascii="Times New Roman" w:hAnsi="Times New Roman" w:cs="Times New Roman"/>
          <w:i/>
        </w:rPr>
        <w:t>[NALEŻY WSTAWIĆ nazwę podmiotu]:</w:t>
      </w:r>
    </w:p>
    <w:p w14:paraId="3C0A4BA9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1.</w:t>
      </w:r>
      <w:r w:rsidRPr="00D15F2D">
        <w:rPr>
          <w:rFonts w:ascii="Times New Roman" w:hAnsi="Times New Roman" w:cs="Times New Roman"/>
        </w:rPr>
        <w:tab/>
        <w:t>nie podlega żadnemu konfliktowi interesów w trakcie aktualnego postępowania w związku z tym zamówieniem i innymi zobowiązaniami lub zamówieniami, które zostały niedawno zakończone lub które zostaną zawarte indywidualnie lub przez podmiot zależny albo podmiot powiązany;</w:t>
      </w:r>
    </w:p>
    <w:p w14:paraId="72055860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2.</w:t>
      </w:r>
      <w:r w:rsidRPr="00D15F2D">
        <w:rPr>
          <w:rFonts w:ascii="Times New Roman" w:hAnsi="Times New Roman" w:cs="Times New Roman"/>
        </w:rPr>
        <w:tab/>
        <w:t>nie ogłoszono jego upadłości ani nie wszczęto wobec niego postępowania w sprawie niewypłacalności albo likwidacji, jego aktywami nie zarządza syndyk ani sąd, nie zawarł układu z wierzycielami, jego działalność gospodarcza nie została zawieszona ani nie znajduje się w innej analogicznej sytuacji wynikającej z podobnych procedur na mocy przepisów prawa Unii albo prawa krajowego;</w:t>
      </w:r>
    </w:p>
    <w:p w14:paraId="521C4DB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3.</w:t>
      </w:r>
      <w:r w:rsidRPr="00D15F2D">
        <w:rPr>
          <w:rFonts w:ascii="Times New Roman" w:hAnsi="Times New Roman" w:cs="Times New Roman"/>
        </w:rPr>
        <w:tab/>
        <w:t>nie stwierdzono prawomocnym wyrokiem albo decyzją administracyjną, że nie wypełnił swoich obowiązków związanych z zapłatą podatków lub składek na ubezpieczenie społeczne wynikających z obowiązujących przepisów;</w:t>
      </w:r>
    </w:p>
    <w:p w14:paraId="22DF3709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4.</w:t>
      </w:r>
      <w:r w:rsidRPr="00D15F2D">
        <w:rPr>
          <w:rFonts w:ascii="Times New Roman" w:hAnsi="Times New Roman" w:cs="Times New Roman"/>
        </w:rPr>
        <w:tab/>
        <w:t>nie stwierdzono prawomocnym wyrokiem albo decyzją administracyjną, że dopuściliśmy się istotnego uchybienia zawodowego poprzez naruszenie obowiązujących przepisów, regulacji lub norm etycznych obowiązujących w zawodzie, który wykonujemy, bądź poprzez niewłaściwe postępowanie, które ma wpływ na naszą wiarygodność w przypadku, gdy takie postępowanie jest wynikiem złych intencji lub rażącego niedbalstwa, w szczególności:</w:t>
      </w:r>
    </w:p>
    <w:p w14:paraId="684F12E8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(i)</w:t>
      </w:r>
      <w:r w:rsidRPr="00D15F2D">
        <w:rPr>
          <w:rFonts w:ascii="Times New Roman" w:hAnsi="Times New Roman" w:cs="Times New Roman"/>
        </w:rPr>
        <w:tab/>
        <w:t>poprzez działanie w sposób oszukańczy lub bez dochowania należytej staranności i podanie fałszywych informacji wymaganych w celu weryfikacji braku podstaw do wyłączenia albo spełnienia kryteriów kwalifikacji lub wyboru, bądź w ramach realizacji zobowiązania prawnego;</w:t>
      </w:r>
    </w:p>
    <w:p w14:paraId="3C9548CA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(ii)</w:t>
      </w:r>
      <w:r w:rsidRPr="00D15F2D">
        <w:rPr>
          <w:rFonts w:ascii="Times New Roman" w:hAnsi="Times New Roman" w:cs="Times New Roman"/>
        </w:rPr>
        <w:tab/>
        <w:t>poprzez zawarcie umowy z innymi osobami lub podmiotami w celu zakłócenia konkurencji;</w:t>
      </w:r>
    </w:p>
    <w:p w14:paraId="4616468C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(iii)</w:t>
      </w:r>
      <w:r w:rsidRPr="00D15F2D">
        <w:rPr>
          <w:rFonts w:ascii="Times New Roman" w:hAnsi="Times New Roman" w:cs="Times New Roman"/>
        </w:rPr>
        <w:tab/>
        <w:t>poprzez naruszenie praw własności intelektualnej;</w:t>
      </w:r>
    </w:p>
    <w:p w14:paraId="5F9D488B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lastRenderedPageBreak/>
        <w:t>(iv)</w:t>
      </w:r>
      <w:r w:rsidRPr="00D15F2D">
        <w:rPr>
          <w:rFonts w:ascii="Times New Roman" w:hAnsi="Times New Roman" w:cs="Times New Roman"/>
        </w:rPr>
        <w:tab/>
        <w:t>poprzez podejmowanie próby wpłynięcia na decyzję urzędnika zatwierdzającego, odpowiedzialnego za udzielenie zamówienia publicznego;</w:t>
      </w:r>
    </w:p>
    <w:p w14:paraId="2FF4D49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(v)</w:t>
      </w:r>
      <w:r w:rsidRPr="00D15F2D">
        <w:rPr>
          <w:rFonts w:ascii="Times New Roman" w:hAnsi="Times New Roman" w:cs="Times New Roman"/>
        </w:rPr>
        <w:tab/>
        <w:t>poprzez podejmowanie próby uzyskania poufnych informacji, które mogą dawać nieuzasadnioną przewagę w postępowaniu o udzielenie zamówienia publicznego;</w:t>
      </w:r>
    </w:p>
    <w:p w14:paraId="5E8D55E3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5.</w:t>
      </w:r>
      <w:r w:rsidRPr="00D15F2D">
        <w:rPr>
          <w:rFonts w:ascii="Times New Roman" w:hAnsi="Times New Roman" w:cs="Times New Roman"/>
        </w:rPr>
        <w:tab/>
        <w:t>Nie stwierdzono prawomocnym wyrokiem, że dopuściliśmy się:</w:t>
      </w:r>
    </w:p>
    <w:p w14:paraId="6F24D0E9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(i)</w:t>
      </w:r>
      <w:r w:rsidRPr="00D15F2D">
        <w:rPr>
          <w:rFonts w:ascii="Times New Roman" w:hAnsi="Times New Roman" w:cs="Times New Roman"/>
        </w:rPr>
        <w:tab/>
        <w:t>nadużycia w rozumieniu art. 3 dyrektywy Parlamentu Europejskiego i Rady (UE) 2017/1371 (1) i art. 1 Konwencji o ochronie interesów finansowych Wspólnot Europejskich, sporządzonej aktem Rady z dnia 26 lipca 1995 r. (2);</w:t>
      </w:r>
    </w:p>
    <w:p w14:paraId="726F669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(ii)</w:t>
      </w:r>
      <w:r w:rsidRPr="00D15F2D">
        <w:rPr>
          <w:rFonts w:ascii="Times New Roman" w:hAnsi="Times New Roman" w:cs="Times New Roman"/>
        </w:rPr>
        <w:tab/>
        <w:t>korupcji w rozumieniu art. 4 ust. 2 dyrektywy (UE) 2017/1371 bądź korupcji czynnej w rozumieniu art. 3 Konwencji w sprawie zwalczania korupcji funkcjonariuszy Wspólnot Europejskich lub funkcjonariuszy państw członkowskich Unii Europejskiej sporządzonej aktem Rady z dnia 26 maja 1997 r. (3), bądź działania, o którym mowa w art. 2 ust. 1 decyzji ramowej Rady 2003/568/</w:t>
      </w:r>
      <w:proofErr w:type="spellStart"/>
      <w:r w:rsidRPr="00D15F2D">
        <w:rPr>
          <w:rFonts w:ascii="Times New Roman" w:hAnsi="Times New Roman" w:cs="Times New Roman"/>
        </w:rPr>
        <w:t>WSiSW</w:t>
      </w:r>
      <w:proofErr w:type="spellEnd"/>
      <w:r w:rsidRPr="00D15F2D">
        <w:rPr>
          <w:rFonts w:ascii="Times New Roman" w:hAnsi="Times New Roman" w:cs="Times New Roman"/>
        </w:rPr>
        <w:t xml:space="preserve"> (4), bądź korupcji zgodnie z definicją zawartą w innych obowiązujących przepisach;</w:t>
      </w:r>
    </w:p>
    <w:p w14:paraId="36C08B7F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(iii)</w:t>
      </w:r>
      <w:r w:rsidRPr="00D15F2D">
        <w:rPr>
          <w:rFonts w:ascii="Times New Roman" w:hAnsi="Times New Roman" w:cs="Times New Roman"/>
        </w:rPr>
        <w:tab/>
      </w:r>
      <w:proofErr w:type="spellStart"/>
      <w:r w:rsidRPr="00D15F2D">
        <w:rPr>
          <w:rFonts w:ascii="Times New Roman" w:hAnsi="Times New Roman" w:cs="Times New Roman"/>
        </w:rPr>
        <w:t>zachowań</w:t>
      </w:r>
      <w:proofErr w:type="spellEnd"/>
      <w:r w:rsidRPr="00D15F2D">
        <w:rPr>
          <w:rFonts w:ascii="Times New Roman" w:hAnsi="Times New Roman" w:cs="Times New Roman"/>
        </w:rPr>
        <w:t xml:space="preserve"> związanych z organizacją przestępczą, o których mowa w art. 2 decyzji ramowej Rady 2008/841/</w:t>
      </w:r>
      <w:proofErr w:type="spellStart"/>
      <w:r w:rsidRPr="00D15F2D">
        <w:rPr>
          <w:rFonts w:ascii="Times New Roman" w:hAnsi="Times New Roman" w:cs="Times New Roman"/>
        </w:rPr>
        <w:t>WSiSW</w:t>
      </w:r>
      <w:proofErr w:type="spellEnd"/>
      <w:r w:rsidRPr="00D15F2D">
        <w:rPr>
          <w:rFonts w:ascii="Times New Roman" w:hAnsi="Times New Roman" w:cs="Times New Roman"/>
        </w:rPr>
        <w:t xml:space="preserve"> (5);</w:t>
      </w:r>
    </w:p>
    <w:p w14:paraId="13B467B9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(iv)</w:t>
      </w:r>
      <w:r w:rsidRPr="00D15F2D">
        <w:rPr>
          <w:rFonts w:ascii="Times New Roman" w:hAnsi="Times New Roman" w:cs="Times New Roman"/>
        </w:rPr>
        <w:tab/>
        <w:t>prania pieniędzy lub finansowania terroryzmu w rozumieniu art. 1 ust. 3, 4 i 5 dyrektywy Parlamentu Europejskiego i Rady (UE) 2015/849 (6);</w:t>
      </w:r>
    </w:p>
    <w:p w14:paraId="0AFBDCDB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(v)</w:t>
      </w:r>
      <w:r w:rsidRPr="00D15F2D">
        <w:rPr>
          <w:rFonts w:ascii="Times New Roman" w:hAnsi="Times New Roman" w:cs="Times New Roman"/>
        </w:rPr>
        <w:tab/>
        <w:t>przestępstw terrorystycznych lub przestępstw związanych z działalnością terrorystyczną, zdefiniowanych odpowiednio w art. 1 i 3 decyzji ramowej Rady 2002/475/</w:t>
      </w:r>
      <w:proofErr w:type="spellStart"/>
      <w:r w:rsidRPr="00D15F2D">
        <w:rPr>
          <w:rFonts w:ascii="Times New Roman" w:hAnsi="Times New Roman" w:cs="Times New Roman"/>
        </w:rPr>
        <w:t>WSiSW</w:t>
      </w:r>
      <w:proofErr w:type="spellEnd"/>
      <w:r w:rsidRPr="00D15F2D">
        <w:rPr>
          <w:rFonts w:ascii="Times New Roman" w:hAnsi="Times New Roman" w:cs="Times New Roman"/>
        </w:rPr>
        <w:t xml:space="preserve"> (7), lub podżegania, pomocnictwa, współsprawstwa w popełnieniu takich przestępstw lub usiłowania popełnienia takich przestępstw, o czym mowa w art. 4 tej decyzji;</w:t>
      </w:r>
    </w:p>
    <w:p w14:paraId="7B547D52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(vi)</w:t>
      </w:r>
      <w:r w:rsidRPr="00D15F2D">
        <w:rPr>
          <w:rFonts w:ascii="Times New Roman" w:hAnsi="Times New Roman" w:cs="Times New Roman"/>
        </w:rPr>
        <w:tab/>
        <w:t>pracy dzieci lub innych przestępstw dotyczących handlu ludźmi, o których mowa w art. 2 dyrektywy Parlamentu Europejskiego i Rady 2011/36/UE (8).</w:t>
      </w:r>
    </w:p>
    <w:p w14:paraId="7358A2BB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6.</w:t>
      </w:r>
      <w:r w:rsidRPr="00D15F2D">
        <w:rPr>
          <w:rFonts w:ascii="Times New Roman" w:hAnsi="Times New Roman" w:cs="Times New Roman"/>
        </w:rPr>
        <w:tab/>
        <w:t>Nie wykazujemy istotnych braków w zakresie wypełniania podstawowych obowiązków w ramach realizacji zobowiązania prawnego finansowanego z budżetu, co:</w:t>
      </w:r>
    </w:p>
    <w:p w14:paraId="2A67C829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(i)</w:t>
      </w:r>
      <w:r w:rsidRPr="00D15F2D">
        <w:rPr>
          <w:rFonts w:ascii="Times New Roman" w:hAnsi="Times New Roman" w:cs="Times New Roman"/>
        </w:rPr>
        <w:tab/>
        <w:t>skutkowało przedterminowym rozwiązaniem zobowiązania prawnego;</w:t>
      </w:r>
    </w:p>
    <w:p w14:paraId="6A7699D8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(ii)</w:t>
      </w:r>
      <w:r w:rsidRPr="00D15F2D">
        <w:rPr>
          <w:rFonts w:ascii="Times New Roman" w:hAnsi="Times New Roman" w:cs="Times New Roman"/>
        </w:rPr>
        <w:tab/>
        <w:t>skutkowało obowiązkiem zapłaty odszkodowania lub innych kar umownych; bądź</w:t>
      </w:r>
    </w:p>
    <w:p w14:paraId="62F8E236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(iii)</w:t>
      </w:r>
      <w:r w:rsidRPr="00D15F2D">
        <w:rPr>
          <w:rFonts w:ascii="Times New Roman" w:hAnsi="Times New Roman" w:cs="Times New Roman"/>
        </w:rPr>
        <w:tab/>
        <w:t>zostało wykryte przez urzędnika zatwierdzającego, Europejski Urząd ds. Zwalczania Nadużyć Finansowych albo przez Trybunał Obrachunkowy po przeprowadzeniu kontroli, audytu lub dochodzenia.</w:t>
      </w:r>
    </w:p>
    <w:p w14:paraId="010B1D4B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7.</w:t>
      </w:r>
      <w:r w:rsidRPr="00D15F2D">
        <w:rPr>
          <w:rFonts w:ascii="Times New Roman" w:hAnsi="Times New Roman" w:cs="Times New Roman"/>
        </w:rPr>
        <w:tab/>
        <w:t xml:space="preserve">Nie stwierdzono prawomocnym wyrokiem albo decyzją administracyjną, że dopuściliśmy się nieprawidłowości w rozumieniu art. 1 ust. 2 rozporządzenia Rady (WE, </w:t>
      </w:r>
      <w:proofErr w:type="spellStart"/>
      <w:r w:rsidRPr="00D15F2D">
        <w:rPr>
          <w:rFonts w:ascii="Times New Roman" w:hAnsi="Times New Roman" w:cs="Times New Roman"/>
        </w:rPr>
        <w:t>Euratom</w:t>
      </w:r>
      <w:proofErr w:type="spellEnd"/>
      <w:r w:rsidRPr="00D15F2D">
        <w:rPr>
          <w:rFonts w:ascii="Times New Roman" w:hAnsi="Times New Roman" w:cs="Times New Roman"/>
        </w:rPr>
        <w:t>) nr 2988/95.</w:t>
      </w:r>
    </w:p>
    <w:p w14:paraId="226F7A66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8.</w:t>
      </w:r>
      <w:r w:rsidRPr="00D15F2D">
        <w:rPr>
          <w:rFonts w:ascii="Times New Roman" w:hAnsi="Times New Roman" w:cs="Times New Roman"/>
        </w:rPr>
        <w:tab/>
        <w:t>Nie stwierdzono prawomocnym wyrokiem albo decyzją administracyjną, że utworzyliśmy podmiot w innej jurysdykcji z zamiarem obejścia obowiązków fiskalnych, społecznych lub innych obowiązków prawnych w jurysdykcji, w której posiadamy siedzibę, centralną administrację lub główne miejsce prowadzenia działalności;</w:t>
      </w:r>
    </w:p>
    <w:p w14:paraId="29B75EB8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9.</w:t>
      </w:r>
      <w:r w:rsidRPr="00D15F2D">
        <w:rPr>
          <w:rFonts w:ascii="Times New Roman" w:hAnsi="Times New Roman" w:cs="Times New Roman"/>
        </w:rPr>
        <w:tab/>
        <w:t>Nie stwierdzono prawomocnym wyrokiem albo decyzją administracyjną, że nasz podmiot utworzono z zamiarem, o którym mowa w pkt (8).</w:t>
      </w:r>
    </w:p>
    <w:p w14:paraId="7AB978A4" w14:textId="77777777" w:rsidR="00CE70DD" w:rsidRPr="00F06545" w:rsidRDefault="00CE70DD" w:rsidP="00D15F2D">
      <w:pPr>
        <w:spacing w:after="180"/>
      </w:pPr>
      <w:r w:rsidRPr="00F06545">
        <w:lastRenderedPageBreak/>
        <w:t>Zobowiązuję się niezwłocznie przekazać PAH stosowną informację, jeżeli którakolwiek z powyższych okoliczności wystąpi lub jeżeli ja albo inny członek Spółki poweźmiemy informację o wystąpieniu tych okoliczności.</w:t>
      </w:r>
    </w:p>
    <w:p w14:paraId="38563230" w14:textId="77777777" w:rsidR="00CE70DD" w:rsidRPr="00D15F2D" w:rsidRDefault="00CE70DD" w:rsidP="00D15F2D">
      <w:pPr>
        <w:pStyle w:val="BULLETS"/>
        <w:spacing w:after="180" w:line="240" w:lineRule="auto"/>
        <w:ind w:left="0" w:firstLine="0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……………………..</w:t>
      </w:r>
      <w:r w:rsidRPr="00D15F2D">
        <w:rPr>
          <w:rFonts w:ascii="Times New Roman" w:hAnsi="Times New Roman" w:cs="Times New Roman"/>
          <w:i/>
        </w:rPr>
        <w:t>[NALEŻY WSTAWIĆ nazwę podmiotu]</w:t>
      </w:r>
      <w:r w:rsidRPr="00D15F2D">
        <w:rPr>
          <w:rFonts w:ascii="Times New Roman" w:hAnsi="Times New Roman" w:cs="Times New Roman"/>
        </w:rPr>
        <w:t xml:space="preserve"> przyjmuje do wiadomości, że Komisja Europejska albo osoby upoważnione przez Komisję Europejską, w tym Europejski Urząd ds. Zwalczania Nadużyć Finansowych (OLAF) i Trybunał Obrachunkowy, sprawują kontrolę nad dokumentami i nad miejscem w przypadku zamówień finansowych ze środków Wspólnoty.</w:t>
      </w:r>
    </w:p>
    <w:p w14:paraId="5DD02E62" w14:textId="77777777" w:rsidR="00CE70DD" w:rsidRPr="00F06545" w:rsidRDefault="00CE70DD" w:rsidP="00D15F2D">
      <w:pPr>
        <w:spacing w:after="180"/>
      </w:pPr>
      <w:r w:rsidRPr="00F06545">
        <w:t>Wszelkie terminy, które nie zostały zdefiniowane w niniejszym dokumencie, mają znaczenie nadane im w Regulaminie postępowania mającym zastosowanie do postępowań przetargowych organizowanych przez Polską Akcję Humanitarną.</w:t>
      </w:r>
    </w:p>
    <w:p w14:paraId="3C026BEE" w14:textId="77777777" w:rsidR="00851F2B" w:rsidRDefault="00851F2B" w:rsidP="00D15F2D">
      <w:pPr>
        <w:pStyle w:val="BULLETS"/>
        <w:tabs>
          <w:tab w:val="clear" w:pos="284"/>
          <w:tab w:val="right" w:leader="underscore" w:pos="6521"/>
        </w:tabs>
        <w:spacing w:after="180" w:line="240" w:lineRule="auto"/>
        <w:contextualSpacing w:val="0"/>
        <w:rPr>
          <w:rFonts w:ascii="Times New Roman" w:hAnsi="Times New Roman" w:cs="Times New Roman"/>
        </w:rPr>
      </w:pPr>
    </w:p>
    <w:p w14:paraId="1690425E" w14:textId="77CAD962" w:rsidR="00CE70DD" w:rsidRPr="00D15F2D" w:rsidRDefault="00CE70DD" w:rsidP="00D15F2D">
      <w:pPr>
        <w:pStyle w:val="BULLETS"/>
        <w:tabs>
          <w:tab w:val="clear" w:pos="284"/>
          <w:tab w:val="right" w:leader="underscore" w:pos="6521"/>
        </w:tabs>
        <w:spacing w:after="180" w:line="240" w:lineRule="auto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Nazwa i pieczęć Spółki</w:t>
      </w:r>
      <w:r w:rsidRPr="00D15F2D">
        <w:rPr>
          <w:rFonts w:ascii="Times New Roman" w:hAnsi="Times New Roman" w:cs="Times New Roman"/>
        </w:rPr>
        <w:tab/>
      </w:r>
    </w:p>
    <w:p w14:paraId="374EBEAE" w14:textId="77777777" w:rsidR="00CE70DD" w:rsidRPr="00D15F2D" w:rsidRDefault="00CE70DD" w:rsidP="00D15F2D">
      <w:pPr>
        <w:pStyle w:val="BULLETS"/>
        <w:tabs>
          <w:tab w:val="clear" w:pos="284"/>
          <w:tab w:val="right" w:leader="underscore" w:pos="6521"/>
        </w:tabs>
        <w:spacing w:after="180" w:line="240" w:lineRule="auto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Adres</w:t>
      </w:r>
      <w:r w:rsidRPr="00D15F2D">
        <w:rPr>
          <w:rFonts w:ascii="Times New Roman" w:hAnsi="Times New Roman" w:cs="Times New Roman"/>
        </w:rPr>
        <w:tab/>
      </w:r>
    </w:p>
    <w:p w14:paraId="62F5EB55" w14:textId="77777777" w:rsidR="00CE70DD" w:rsidRPr="00D15F2D" w:rsidRDefault="00CE70DD" w:rsidP="00D15F2D">
      <w:pPr>
        <w:pStyle w:val="BULLETS"/>
        <w:tabs>
          <w:tab w:val="clear" w:pos="284"/>
          <w:tab w:val="right" w:leader="underscore" w:pos="6521"/>
        </w:tabs>
        <w:spacing w:after="180" w:line="240" w:lineRule="auto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Imię i nazwisko przedstawiciela:</w:t>
      </w:r>
      <w:r w:rsidRPr="00D15F2D">
        <w:rPr>
          <w:rFonts w:ascii="Times New Roman" w:hAnsi="Times New Roman" w:cs="Times New Roman"/>
        </w:rPr>
        <w:tab/>
      </w:r>
    </w:p>
    <w:p w14:paraId="0F51F8B8" w14:textId="77777777" w:rsidR="00CE70DD" w:rsidRPr="00D15F2D" w:rsidRDefault="00CE70DD" w:rsidP="00D15F2D">
      <w:pPr>
        <w:pStyle w:val="BULLETS"/>
        <w:tabs>
          <w:tab w:val="clear" w:pos="284"/>
          <w:tab w:val="right" w:leader="underscore" w:pos="6521"/>
        </w:tabs>
        <w:spacing w:after="180" w:line="240" w:lineRule="auto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Stanowisko w Spółce:</w:t>
      </w:r>
      <w:r w:rsidRPr="00D15F2D">
        <w:rPr>
          <w:rFonts w:ascii="Times New Roman" w:hAnsi="Times New Roman" w:cs="Times New Roman"/>
        </w:rPr>
        <w:tab/>
      </w:r>
    </w:p>
    <w:p w14:paraId="56BF6057" w14:textId="77777777" w:rsidR="00CE70DD" w:rsidRPr="00D15F2D" w:rsidRDefault="00CE70DD" w:rsidP="00D15F2D">
      <w:pPr>
        <w:pStyle w:val="BULLETS"/>
        <w:tabs>
          <w:tab w:val="clear" w:pos="284"/>
          <w:tab w:val="right" w:leader="underscore" w:pos="6521"/>
        </w:tabs>
        <w:spacing w:after="180" w:line="240" w:lineRule="auto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Miejscowość, data:</w:t>
      </w:r>
      <w:r w:rsidRPr="00D15F2D">
        <w:rPr>
          <w:rFonts w:ascii="Times New Roman" w:hAnsi="Times New Roman" w:cs="Times New Roman"/>
        </w:rPr>
        <w:tab/>
      </w:r>
    </w:p>
    <w:p w14:paraId="783C98AC" w14:textId="1F3B88DD" w:rsidR="00CE70DD" w:rsidRPr="00F06545" w:rsidRDefault="00CE70DD" w:rsidP="00D15F2D">
      <w:pPr>
        <w:spacing w:after="180"/>
      </w:pPr>
      <w:r w:rsidRPr="00D15F2D">
        <w:t>Podpis</w:t>
      </w:r>
      <w:r w:rsidR="00851F2B">
        <w:t xml:space="preserve"> ____________________________________________________</w:t>
      </w:r>
    </w:p>
    <w:p w14:paraId="60156BE7" w14:textId="17667FAE" w:rsidR="00AC7ED8" w:rsidRPr="00CE70DD" w:rsidRDefault="00AC7ED8" w:rsidP="00D15F2D">
      <w:pPr>
        <w:spacing w:after="180"/>
      </w:pPr>
    </w:p>
    <w:sectPr w:rsidR="00AC7ED8" w:rsidRPr="00CE70D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E1D18" w14:textId="77777777" w:rsidR="0030003D" w:rsidRDefault="0030003D" w:rsidP="000754A4">
      <w:r>
        <w:separator/>
      </w:r>
    </w:p>
  </w:endnote>
  <w:endnote w:type="continuationSeparator" w:id="0">
    <w:p w14:paraId="2A5B95F0" w14:textId="77777777" w:rsidR="0030003D" w:rsidRDefault="0030003D" w:rsidP="000754A4">
      <w:r>
        <w:continuationSeparator/>
      </w:r>
    </w:p>
  </w:endnote>
  <w:endnote w:type="continuationNotice" w:id="1">
    <w:p w14:paraId="42AD9FC1" w14:textId="77777777" w:rsidR="0030003D" w:rsidRDefault="00300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BF2D0" w14:textId="77777777" w:rsidR="0030003D" w:rsidRDefault="0030003D" w:rsidP="000754A4">
      <w:r>
        <w:separator/>
      </w:r>
    </w:p>
  </w:footnote>
  <w:footnote w:type="continuationSeparator" w:id="0">
    <w:p w14:paraId="329130F6" w14:textId="77777777" w:rsidR="0030003D" w:rsidRDefault="0030003D" w:rsidP="000754A4">
      <w:r>
        <w:continuationSeparator/>
      </w:r>
    </w:p>
  </w:footnote>
  <w:footnote w:type="continuationNotice" w:id="1">
    <w:p w14:paraId="112774A7" w14:textId="77777777" w:rsidR="0030003D" w:rsidRDefault="003000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3BF87" w14:textId="5A94AA8C" w:rsidR="000754A4" w:rsidRDefault="000754A4" w:rsidP="000754A4">
    <w:pPr>
      <w:pStyle w:val="Nagwek"/>
      <w:jc w:val="center"/>
    </w:pPr>
    <w:r>
      <w:rPr>
        <w:noProof/>
      </w:rPr>
      <w:drawing>
        <wp:inline distT="0" distB="0" distL="0" distR="0" wp14:anchorId="145FB400" wp14:editId="36891022">
          <wp:extent cx="1786180" cy="921385"/>
          <wp:effectExtent l="0" t="0" r="0" b="0"/>
          <wp:docPr id="1140115456" name="Picture 1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0115456" name="Picture 1" descr="Obraz zawierający Czcionka, tekst, Grafika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5135" cy="931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57F71"/>
    <w:multiLevelType w:val="hybridMultilevel"/>
    <w:tmpl w:val="FDCE4EAE"/>
    <w:lvl w:ilvl="0" w:tplc="C10C9D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53D0DE1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966B4C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10C262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70883B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7C2291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87483E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6E0114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59261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EA34E3"/>
    <w:multiLevelType w:val="hybridMultilevel"/>
    <w:tmpl w:val="663A3E90"/>
    <w:lvl w:ilvl="0" w:tplc="1180DB4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42D09B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82E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E83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862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882C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0B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881B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F07B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511270B5"/>
    <w:multiLevelType w:val="hybridMultilevel"/>
    <w:tmpl w:val="1A5A7738"/>
    <w:lvl w:ilvl="0" w:tplc="F5C2A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14F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648D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8CEE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B265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4C85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B21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0E6D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9048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CA5D2E"/>
    <w:multiLevelType w:val="hybridMultilevel"/>
    <w:tmpl w:val="1F66FB7C"/>
    <w:lvl w:ilvl="0" w:tplc="89E0F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  <w:b w:val="0"/>
      </w:rPr>
    </w:lvl>
    <w:lvl w:ilvl="1" w:tplc="181C57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E84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BE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CE1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ACA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EEF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6A75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B0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4020106">
    <w:abstractNumId w:val="1"/>
  </w:num>
  <w:num w:numId="2" w16cid:durableId="309139675">
    <w:abstractNumId w:val="0"/>
  </w:num>
  <w:num w:numId="3" w16cid:durableId="1924142477">
    <w:abstractNumId w:val="4"/>
  </w:num>
  <w:num w:numId="4" w16cid:durableId="1198467009">
    <w:abstractNumId w:val="3"/>
  </w:num>
  <w:num w:numId="5" w16cid:durableId="1611548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4A4"/>
    <w:rsid w:val="00014437"/>
    <w:rsid w:val="00057405"/>
    <w:rsid w:val="000711C7"/>
    <w:rsid w:val="000754A4"/>
    <w:rsid w:val="000D20E1"/>
    <w:rsid w:val="001036E2"/>
    <w:rsid w:val="001105FC"/>
    <w:rsid w:val="00193D2E"/>
    <w:rsid w:val="001E1A4E"/>
    <w:rsid w:val="00250423"/>
    <w:rsid w:val="0030003D"/>
    <w:rsid w:val="00363AD3"/>
    <w:rsid w:val="00457623"/>
    <w:rsid w:val="004F67AD"/>
    <w:rsid w:val="005F58E6"/>
    <w:rsid w:val="00633AFB"/>
    <w:rsid w:val="006A3FFD"/>
    <w:rsid w:val="006D01BF"/>
    <w:rsid w:val="006E352B"/>
    <w:rsid w:val="007B42C4"/>
    <w:rsid w:val="0084217C"/>
    <w:rsid w:val="00851F2B"/>
    <w:rsid w:val="00880884"/>
    <w:rsid w:val="00890A1D"/>
    <w:rsid w:val="008B760C"/>
    <w:rsid w:val="00953384"/>
    <w:rsid w:val="00AC7ED8"/>
    <w:rsid w:val="00B23BB1"/>
    <w:rsid w:val="00B96FC9"/>
    <w:rsid w:val="00BB7211"/>
    <w:rsid w:val="00BD0A15"/>
    <w:rsid w:val="00C7635C"/>
    <w:rsid w:val="00C76BB7"/>
    <w:rsid w:val="00CE70DD"/>
    <w:rsid w:val="00D15F2D"/>
    <w:rsid w:val="00D167D2"/>
    <w:rsid w:val="00D74651"/>
    <w:rsid w:val="00E642E1"/>
    <w:rsid w:val="00E73F56"/>
    <w:rsid w:val="00F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D4EA"/>
  <w15:chartTrackingRefBased/>
  <w15:docId w15:val="{4E337A8E-1B2E-45CC-9B19-793A85E6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48"/>
    <w:qFormat/>
    <w:rsid w:val="000754A4"/>
    <w:pPr>
      <w:spacing w:after="0" w:line="240" w:lineRule="auto"/>
    </w:pPr>
    <w:rPr>
      <w:rFonts w:ascii="Times New Roman" w:eastAsia="MS Mincho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54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54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54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54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54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54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54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54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54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54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54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54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54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54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54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54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54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54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54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54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54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54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54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54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54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54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54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54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54A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0754A4"/>
    <w:pPr>
      <w:widowControl w:val="0"/>
      <w:autoSpaceDE w:val="0"/>
      <w:autoSpaceDN w:val="0"/>
      <w:adjustRightInd w:val="0"/>
      <w:spacing w:after="120"/>
    </w:pPr>
    <w:rPr>
      <w:sz w:val="24"/>
      <w:szCs w:val="24"/>
      <w:lang w:val="en-US"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0754A4"/>
    <w:rPr>
      <w:rFonts w:ascii="Times New Roman" w:eastAsia="MS Mincho" w:hAnsi="Times New Roman" w:cs="Times New Roman"/>
      <w:kern w:val="0"/>
      <w:sz w:val="24"/>
      <w:szCs w:val="24"/>
      <w:lang w:val="en-US" w:eastAsia="ja-JP"/>
      <w14:ligatures w14:val="none"/>
    </w:rPr>
  </w:style>
  <w:style w:type="paragraph" w:customStyle="1" w:styleId="Schedule1">
    <w:name w:val="Schedule 1"/>
    <w:basedOn w:val="Normalny"/>
    <w:next w:val="Schedule2"/>
    <w:uiPriority w:val="30"/>
    <w:qFormat/>
    <w:rsid w:val="000754A4"/>
    <w:pPr>
      <w:keepNext/>
      <w:numPr>
        <w:numId w:val="5"/>
      </w:numPr>
      <w:spacing w:before="360" w:after="180"/>
      <w:jc w:val="center"/>
    </w:pPr>
    <w:rPr>
      <w:b/>
      <w:bCs/>
      <w:sz w:val="26"/>
      <w:szCs w:val="30"/>
      <w:lang w:val="en-US"/>
    </w:rPr>
  </w:style>
  <w:style w:type="paragraph" w:customStyle="1" w:styleId="Schedule2">
    <w:name w:val="Schedule 2"/>
    <w:basedOn w:val="Normalny"/>
    <w:next w:val="Normalny"/>
    <w:uiPriority w:val="30"/>
    <w:qFormat/>
    <w:rsid w:val="000754A4"/>
    <w:pPr>
      <w:numPr>
        <w:ilvl w:val="1"/>
        <w:numId w:val="5"/>
      </w:numPr>
      <w:spacing w:after="180"/>
      <w:jc w:val="both"/>
    </w:pPr>
    <w:rPr>
      <w:bCs/>
      <w:lang w:val="en-US"/>
    </w:rPr>
  </w:style>
  <w:style w:type="paragraph" w:customStyle="1" w:styleId="Schedule3">
    <w:name w:val="Schedule 3"/>
    <w:basedOn w:val="Normalny"/>
    <w:next w:val="Normalny"/>
    <w:uiPriority w:val="30"/>
    <w:qFormat/>
    <w:rsid w:val="000754A4"/>
    <w:pPr>
      <w:numPr>
        <w:ilvl w:val="2"/>
        <w:numId w:val="5"/>
      </w:numPr>
      <w:spacing w:after="180"/>
      <w:jc w:val="both"/>
    </w:pPr>
    <w:rPr>
      <w:lang w:val="en-US"/>
    </w:rPr>
  </w:style>
  <w:style w:type="paragraph" w:customStyle="1" w:styleId="Schedule4">
    <w:name w:val="Schedule 4"/>
    <w:basedOn w:val="Normalny"/>
    <w:next w:val="Normalny"/>
    <w:uiPriority w:val="30"/>
    <w:qFormat/>
    <w:rsid w:val="000754A4"/>
    <w:pPr>
      <w:numPr>
        <w:ilvl w:val="3"/>
        <w:numId w:val="5"/>
      </w:numPr>
      <w:spacing w:after="180"/>
      <w:jc w:val="both"/>
    </w:pPr>
    <w:rPr>
      <w:iCs/>
      <w:lang w:val="en-US"/>
    </w:rPr>
  </w:style>
  <w:style w:type="paragraph" w:customStyle="1" w:styleId="Schedule5">
    <w:name w:val="Schedule 5"/>
    <w:basedOn w:val="Normalny"/>
    <w:uiPriority w:val="30"/>
    <w:qFormat/>
    <w:rsid w:val="000754A4"/>
    <w:pPr>
      <w:numPr>
        <w:ilvl w:val="4"/>
        <w:numId w:val="5"/>
      </w:numPr>
      <w:spacing w:after="180"/>
      <w:jc w:val="both"/>
    </w:pPr>
    <w:rPr>
      <w:lang w:val="en-US"/>
    </w:rPr>
  </w:style>
  <w:style w:type="paragraph" w:customStyle="1" w:styleId="Schedule6">
    <w:name w:val="Schedule 6"/>
    <w:basedOn w:val="Normalny"/>
    <w:uiPriority w:val="30"/>
    <w:qFormat/>
    <w:rsid w:val="000754A4"/>
    <w:pPr>
      <w:numPr>
        <w:ilvl w:val="5"/>
        <w:numId w:val="5"/>
      </w:numPr>
      <w:spacing w:after="180"/>
      <w:jc w:val="both"/>
    </w:pPr>
    <w:rPr>
      <w:lang w:val="en-US"/>
    </w:rPr>
  </w:style>
  <w:style w:type="paragraph" w:customStyle="1" w:styleId="Schedule7">
    <w:name w:val="Schedule 7"/>
    <w:basedOn w:val="Normalny"/>
    <w:uiPriority w:val="30"/>
    <w:qFormat/>
    <w:rsid w:val="000754A4"/>
    <w:pPr>
      <w:numPr>
        <w:ilvl w:val="6"/>
        <w:numId w:val="5"/>
      </w:numPr>
      <w:spacing w:after="180"/>
      <w:jc w:val="both"/>
    </w:pPr>
    <w:rPr>
      <w:lang w:val="en-US"/>
    </w:rPr>
  </w:style>
  <w:style w:type="paragraph" w:customStyle="1" w:styleId="Schedule8">
    <w:name w:val="Schedule 8"/>
    <w:basedOn w:val="Normalny"/>
    <w:uiPriority w:val="30"/>
    <w:qFormat/>
    <w:rsid w:val="000754A4"/>
    <w:pPr>
      <w:numPr>
        <w:ilvl w:val="7"/>
        <w:numId w:val="5"/>
      </w:numPr>
      <w:spacing w:after="180"/>
      <w:jc w:val="both"/>
    </w:pPr>
    <w:rPr>
      <w:lang w:val="en-US"/>
    </w:rPr>
  </w:style>
  <w:style w:type="paragraph" w:customStyle="1" w:styleId="Schedule9">
    <w:name w:val="Schedule 9"/>
    <w:basedOn w:val="Normalny"/>
    <w:uiPriority w:val="30"/>
    <w:qFormat/>
    <w:rsid w:val="000754A4"/>
    <w:pPr>
      <w:numPr>
        <w:ilvl w:val="8"/>
        <w:numId w:val="5"/>
      </w:numPr>
      <w:spacing w:after="180"/>
      <w:jc w:val="both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7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4A4"/>
    <w:rPr>
      <w:rFonts w:ascii="Times New Roman" w:eastAsia="MS Mincho" w:hAnsi="Times New Roman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5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4A4"/>
    <w:rPr>
      <w:rFonts w:ascii="Times New Roman" w:eastAsia="MS Mincho" w:hAnsi="Times New Roman" w:cs="Times New Roman"/>
      <w:kern w:val="0"/>
      <w14:ligatures w14:val="none"/>
    </w:rPr>
  </w:style>
  <w:style w:type="paragraph" w:customStyle="1" w:styleId="BULLETS">
    <w:name w:val="_BULLETS"/>
    <w:basedOn w:val="Normalny"/>
    <w:qFormat/>
    <w:rsid w:val="00CE70DD"/>
    <w:pPr>
      <w:tabs>
        <w:tab w:val="left" w:pos="284"/>
      </w:tabs>
      <w:spacing w:after="120" w:line="360" w:lineRule="auto"/>
      <w:ind w:left="284" w:hanging="284"/>
      <w:contextualSpacing/>
      <w:jc w:val="both"/>
    </w:pPr>
    <w:rPr>
      <w:rFonts w:ascii="Arial" w:eastAsiaTheme="minorHAnsi" w:hAnsi="Arial" w:cs="Arial"/>
    </w:rPr>
  </w:style>
  <w:style w:type="paragraph" w:styleId="Poprawka">
    <w:name w:val="Revision"/>
    <w:hidden/>
    <w:uiPriority w:val="99"/>
    <w:semiHidden/>
    <w:rsid w:val="00633AFB"/>
    <w:pPr>
      <w:spacing w:after="0" w:line="240" w:lineRule="auto"/>
    </w:pPr>
    <w:rPr>
      <w:rFonts w:ascii="Times New Roman" w:eastAsia="MS Mincho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1b11c79710cc171aa647c2e877e983a0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9e8886feac52b8070d0863cfde9f716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01969-2E1E-4DFD-811D-557C97BE7F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8AD2CA-506D-4536-A9D4-5751A9CE3417}"/>
</file>

<file path=customXml/itemProps3.xml><?xml version="1.0" encoding="utf-8"?>
<ds:datastoreItem xmlns:ds="http://schemas.openxmlformats.org/officeDocument/2006/customXml" ds:itemID="{38146217-6B10-4E74-BEC3-6407A209B24E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4.xml><?xml version="1.0" encoding="utf-8"?>
<ds:datastoreItem xmlns:ds="http://schemas.openxmlformats.org/officeDocument/2006/customXml" ds:itemID="{8969E0A2-C39C-4495-9F46-5EA9494C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1787</Words>
  <Characters>10727</Characters>
  <Application>Microsoft Office Word</Application>
  <DocSecurity>0</DocSecurity>
  <Lines>89</Lines>
  <Paragraphs>24</Paragraphs>
  <ScaleCrop>false</ScaleCrop>
  <Company/>
  <LinksUpToDate>false</LinksUpToDate>
  <CharactersWithSpaces>12490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Straszak, Roksana</dc:creator>
  <cp:keywords/>
  <dc:description/>
  <cp:lastModifiedBy>Straszak, Roksana</cp:lastModifiedBy>
  <cp:revision>13</cp:revision>
  <dcterms:created xsi:type="dcterms:W3CDTF">2024-04-29T21:38:00Z</dcterms:created>
  <dcterms:modified xsi:type="dcterms:W3CDTF">2024-06-04T14:00:00Z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</Properties>
</file>